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D9" w:rsidRDefault="005C5FD9" w:rsidP="005C5FD9">
      <w:pPr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9"/>
          <w:kern w:val="36"/>
          <w:sz w:val="30"/>
          <w:szCs w:val="30"/>
          <w:lang w:eastAsia="ru-RU"/>
        </w:rPr>
      </w:pPr>
      <w:r w:rsidRPr="005C5FD9">
        <w:rPr>
          <w:rFonts w:ascii="Arial" w:eastAsia="Times New Roman" w:hAnsi="Arial" w:cs="Arial"/>
          <w:b/>
          <w:bCs/>
          <w:caps/>
          <w:color w:val="000000"/>
          <w:spacing w:val="19"/>
          <w:kern w:val="36"/>
          <w:sz w:val="30"/>
          <w:szCs w:val="30"/>
          <w:lang w:eastAsia="ru-RU"/>
        </w:rPr>
        <w:t>ПОЛЬЗОВАТЕЛЬСКОЕ СОГЛАШЕНИЕ</w:t>
      </w:r>
    </w:p>
    <w:p w:rsidR="00F8028E" w:rsidRDefault="00F8028E" w:rsidP="005C5FD9">
      <w:pPr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9"/>
          <w:kern w:val="36"/>
          <w:sz w:val="30"/>
          <w:szCs w:val="30"/>
          <w:lang w:eastAsia="ru-RU"/>
        </w:rPr>
      </w:pP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Настоящее пользовательское соглашение, далее "Соглашение", заключается между магазином «Будет Четко», имеющим адрес в сети Интер</w:t>
      </w:r>
      <w:r>
        <w:rPr>
          <w:lang w:eastAsia="ru-RU"/>
        </w:rPr>
        <w:t xml:space="preserve">нет </w:t>
      </w:r>
      <w:proofErr w:type="gramStart"/>
      <w:r>
        <w:rPr>
          <w:lang w:eastAsia="ru-RU"/>
        </w:rPr>
        <w:t>www.budetchetko.ru ,</w:t>
      </w:r>
      <w:proofErr w:type="gramEnd"/>
      <w:r>
        <w:rPr>
          <w:lang w:eastAsia="ru-RU"/>
        </w:rPr>
        <w:t xml:space="preserve"> далее «Интернет-сайт»</w:t>
      </w:r>
      <w:bookmarkStart w:id="0" w:name="_GoBack"/>
      <w:bookmarkEnd w:id="0"/>
      <w:r w:rsidRPr="00F8028E">
        <w:rPr>
          <w:lang w:eastAsia="ru-RU"/>
        </w:rPr>
        <w:t xml:space="preserve"> или </w:t>
      </w:r>
      <w:r>
        <w:rPr>
          <w:lang w:eastAsia="ru-RU"/>
        </w:rPr>
        <w:t>«</w:t>
      </w:r>
      <w:r w:rsidRPr="00F8028E">
        <w:rPr>
          <w:lang w:eastAsia="ru-RU"/>
        </w:rPr>
        <w:t>магазин</w:t>
      </w:r>
      <w:r>
        <w:rPr>
          <w:lang w:eastAsia="ru-RU"/>
        </w:rPr>
        <w:t>»</w:t>
      </w:r>
      <w:r w:rsidRPr="00F8028E">
        <w:rPr>
          <w:lang w:eastAsia="ru-RU"/>
        </w:rPr>
        <w:t>, и пользователем услуг сайта, далее "Покупатель", и определяет условия приобретения товаров через Интернет-сайт.</w:t>
      </w: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1.Основные положения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1.1. Настоящее Соглашение заключается между Покупателем и магазином в момент оформления заказа. Покупатель подтверждает свое согласие с условиями, установленными настоящим Соглашением, путем проставления отметки в графе «Подтверждаю, что я ознакомлен с пользовательским соглашением и правилами обработки персональных данных» при оформлении заказа.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1.2. Настоящие Соглашение, а также информация о товаре, представленная на Интернет сайте, являются публичной офертой в соответствии со ст.435 </w:t>
      </w:r>
      <w:proofErr w:type="gramStart"/>
      <w:r w:rsidRPr="00F8028E">
        <w:rPr>
          <w:lang w:eastAsia="ru-RU"/>
        </w:rPr>
        <w:t>и  ч.</w:t>
      </w:r>
      <w:proofErr w:type="gramEnd"/>
      <w:r w:rsidRPr="00F8028E">
        <w:rPr>
          <w:lang w:eastAsia="ru-RU"/>
        </w:rPr>
        <w:t xml:space="preserve">2 ст.437 ГК РФ.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1.3. К отношениям между Покупателем и магазином применяются положения ГК РФ о продажи товаров дистанционным способом (ст.497 Федерального закона РФ от 25.10.2007 N 234-</w:t>
      </w:r>
      <w:proofErr w:type="gramStart"/>
      <w:r w:rsidRPr="00F8028E">
        <w:rPr>
          <w:lang w:eastAsia="ru-RU"/>
        </w:rPr>
        <w:t>ФЗ )</w:t>
      </w:r>
      <w:proofErr w:type="gramEnd"/>
      <w:r w:rsidRPr="00F8028E">
        <w:rPr>
          <w:lang w:eastAsia="ru-RU"/>
        </w:rPr>
        <w:t xml:space="preserve">,  а также Закон РФ «О защите прав потребителей» от 07.02.1992 № 2300-1 и иные правовые акты, принятые в соответствии с ними.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1.4. Покупателем может быть любое физическое или юридическое лицо, способное принять и оплатить заказанный им товар в порядке и на условиях, установленныx настоящим Соглашением, на территории Российской Федерации.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1.5. Магазин оставляет за собой право вносить изменения в настоящее Соглашение.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1.6. Настоящее Соглашение должно рассматриваться в том виде, как оно опубликовано на Интернет-сайте, и должно применяться и толковаться в соответствии с законодательством Российской Федерации.</w:t>
      </w:r>
    </w:p>
    <w:p w:rsidR="00F8028E" w:rsidRPr="00F8028E" w:rsidRDefault="00F8028E" w:rsidP="00F8028E">
      <w:pPr>
        <w:rPr>
          <w:b/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2. Информация о товаре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2.1. Товар представлен на Интернет-сайте через фото-образцы, являющиеся собственностью магазина.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2.2. Каждый фото-образец сопровождается текстовой информацией: ценой и описанием товара.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2.3. По просьбе Покупателя Оператор Интернет-сайта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2.4. Указанная на Интернет-сайте цена товара может быть изменена Администратором сайта в одностороннем порядке. 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2.5. В случае изменения цены товара, заказанного Покупателем, Оператор Интернет-сайта при первой возможности информирует об этом Покупателя (по телефону или посредством </w:t>
      </w:r>
      <w:r w:rsidRPr="00F8028E">
        <w:rPr>
          <w:lang w:eastAsia="ru-RU"/>
        </w:rPr>
        <w:lastRenderedPageBreak/>
        <w:t xml:space="preserve">электронной почты) для получения подтверждения либо аннулирования заказа. При невозможности связаться с Покупателем данный заказ считается аннулированным. 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3. Оформление Заказа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3.1. Заказ Товара осуществляется Покупателем через Интернет-сайт Продавца.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3.2. При регистрации на интернет-сайте Продавца Покупатель обязуется предоставить следующую регистрационную информацию о себе: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- Фамилия, Имя;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- Фактический адрес доставки;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- Адрес электронной почты;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- Контактный телефон (мобильный, стационарный).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3.5. Покупатель несёт ответственность за достоверность предоставленной информации при оформлении Заказа.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3.7. Все информационные материалы, представленные на сайте,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4. Сроки исполнения Заказа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lastRenderedPageBreak/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4.2. Заказ считается доставленным в момент его передачи Покупателю. Подписываясь в бланке заказа, Покупатель подтверждает исполнение Заказа.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5. Оплата Заказа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5.1. Цены на любые позиции Товара, указанные на интернет-сайте Продавца,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отменяется в течение 2 календарных дней с момента оформления, резерв на товар снимается.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5.2. Денежные средства принимаются двумя способами: наличными, безналичным платежом. В случае оплаты наличными Покупатель получает кассовый чек как подтверждение покупки. В случае безналичных платежей, так</w:t>
      </w:r>
      <w:r>
        <w:rPr>
          <w:lang w:eastAsia="ru-RU"/>
        </w:rPr>
        <w:t xml:space="preserve"> </w:t>
      </w:r>
      <w:proofErr w:type="gramStart"/>
      <w:r w:rsidRPr="00F8028E">
        <w:rPr>
          <w:lang w:eastAsia="ru-RU"/>
        </w:rPr>
        <w:t>же</w:t>
      </w:r>
      <w:proofErr w:type="gramEnd"/>
      <w:r w:rsidRPr="00F8028E">
        <w:rPr>
          <w:lang w:eastAsia="ru-RU"/>
        </w:rPr>
        <w:t xml:space="preserve"> как и в случае покупки с помощью банковских карт или электронными деньгами, Покупатель получает электронный чек на указанный при покупке электронный адрес.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5.3. Оплату товары со способом доставки «Самовывоз» возможно произвести банковской картой в момент оформления заказа, а также в магазине наличными или банковской картой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6. Доставка товара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6.1 Обязанность Продавца по поставке Товара с условием о его доставке считается выполненной с момента подписания Покупателем бланка заказа.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бланка заказа при доставке Товара Покупателю.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6.3 Стоимость доставки и условия указаны на сайте Продавца в разделе доставка.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7. Отмена Заказа и Возврат денежных средств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lastRenderedPageBreak/>
        <w:t>7.1. Вы можете отказаться от заказанного товара в любое время до его получения, при передаче товара курьером, а после получения - в течение 14 календарных дней. (согласно Постановлению Правительства РФ от 27.09.07 № 612).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свойства, такого как рецептурные линзы для очков, а также любые другие оптические линзы для очков, изготовленные индивидуально.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7.3 Возврат/обмен товара надлежащего качества возможен при условии сохранения его товарного вида, потребительских свойств, а также документа, подтверждающего факт и условия покупки указанного товара (кассовый чек) - в течение 14 календарных дней. Для возврата также необходим документ, удостоверяющий личность (паспорт) и заполненное "Заявление о возврате денежных средств". В случае обнаружения брака, Вы в праве вернуть товар, либо обменять его на аналогичный товар надлежащего качества, при условии наличия его на складе </w:t>
      </w:r>
      <w:proofErr w:type="gramStart"/>
      <w:r w:rsidRPr="00F8028E">
        <w:rPr>
          <w:lang w:eastAsia="ru-RU"/>
        </w:rPr>
        <w:t>и</w:t>
      </w:r>
      <w:proofErr w:type="gramEnd"/>
      <w:r w:rsidRPr="00F8028E">
        <w:rPr>
          <w:lang w:eastAsia="ru-RU"/>
        </w:rPr>
        <w:t xml:space="preserve"> если заказ проверялся в присутствии представителя магазина (т.е. при получении на месте). Возврат товара осуществляется в розничном магазине по адресу: г. Санкт-Петербург, Липовая аллея д.15 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7.4. В случае доставки Продавцом Заказа ненадлежащего качества, Покупатель обязуется предоставить Товар в розничный магазин Продавца в максимально короткие сроки для осуществления проверки качества Товара.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7.5. Возврат денежных средств в зависимости от способа оплаты покупки осуществляется: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– наличными в розничном магазине Продавца, если покупка была оплачена наличными средствами;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– безналичным способом в розничном магазине Продавца, если покупка была оплачена банковской картой или иным безналичным способом.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- через систему электронных платежей, то возврат денежных средств осуществляется на электронный счет Покупателя в течение 10 рабочих дней.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 xml:space="preserve"> 7.6. В случае оплаты картами денежные средства возвращаются только на пластиковую карту, с которой была проведена оплата. Для возврата денежных средств на банковскую карту Заказчику необходимо заполнить "Заявление о возврате денежных средств", которое высылается по требованию на электронный адрес Заказчика, принести его вместе с приложением копии паспорта (либо отправить по Почте) по адресу: г. Санкт-Петербург, Липовая аллея д.15. Возврат денежных средств будет осуществлен на банковский счет Заказчика, указанный в заявлении, в течение 10 (Десяти) рабочих дней со дня получения "Заявления о возврате денежных средств". Зачисление средств на банковскую карту Заказчика происходит в течение 30 рабочих дней с момента поступления заявления в систему. Более подробно о сроках зачисления средств на карту, можете узнать в Банке, выпустившем Вашу карту.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8. Авторские права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8.1. Вся текстовая информация и графические изображения, размещенные на интернет-сайте, являются собственностью Продавца и/или его поставщиков и производителей Товара.</w:t>
      </w:r>
    </w:p>
    <w:p w:rsidR="00F8028E" w:rsidRPr="00F8028E" w:rsidRDefault="00F8028E" w:rsidP="00F8028E">
      <w:pPr>
        <w:rPr>
          <w:lang w:eastAsia="ru-RU"/>
        </w:rPr>
      </w:pPr>
    </w:p>
    <w:p w:rsidR="00F8028E" w:rsidRPr="00F8028E" w:rsidRDefault="00F8028E" w:rsidP="00F8028E">
      <w:pPr>
        <w:rPr>
          <w:b/>
          <w:lang w:eastAsia="ru-RU"/>
        </w:rPr>
      </w:pPr>
      <w:r w:rsidRPr="00F8028E">
        <w:rPr>
          <w:b/>
          <w:lang w:eastAsia="ru-RU"/>
        </w:rPr>
        <w:t>9. Права, обязанности и ответственность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9.2. Продавец вправе передавать свои права и обязанности по исполнению Заказов третьим лицам.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9.3. Продавец имеет право на осуществление записи телефонных переговоров с Покупателем. В соответствии с п. 4 ст. 16 Федерального закона "Об информации, информационных технологиях и о защите информации"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F8028E" w:rsidRPr="00F8028E" w:rsidRDefault="00F8028E" w:rsidP="00F8028E">
      <w:pPr>
        <w:rPr>
          <w:lang w:eastAsia="ru-RU"/>
        </w:rPr>
      </w:pPr>
      <w:r w:rsidRPr="00F8028E">
        <w:rPr>
          <w:lang w:eastAsia="ru-RU"/>
        </w:rPr>
        <w:t>9.4. Право собственности на Заказ, а также риск его случайной гибели или повреждения переходят к Покупателю с момента с момента подписания документа о приёме доставленного товара.</w:t>
      </w:r>
    </w:p>
    <w:p w:rsidR="00F8028E" w:rsidRPr="005C5FD9" w:rsidRDefault="00F8028E" w:rsidP="00F8028E">
      <w:pPr>
        <w:rPr>
          <w:lang w:eastAsia="ru-RU"/>
        </w:rPr>
      </w:pPr>
      <w:r w:rsidRPr="00F8028E">
        <w:rPr>
          <w:lang w:eastAsia="ru-RU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интернет-сайте, в разделе "Контакты". Вся поступившая информация обрабатывается в кратчайшие сроки.</w:t>
      </w:r>
    </w:p>
    <w:sectPr w:rsidR="00F8028E" w:rsidRPr="005C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9"/>
    <w:rsid w:val="000861A2"/>
    <w:rsid w:val="000E1D51"/>
    <w:rsid w:val="005C5FD9"/>
    <w:rsid w:val="007539F3"/>
    <w:rsid w:val="00AC2414"/>
    <w:rsid w:val="00B963F9"/>
    <w:rsid w:val="00C00358"/>
    <w:rsid w:val="00D579F2"/>
    <w:rsid w:val="00D613B7"/>
    <w:rsid w:val="00D80B95"/>
    <w:rsid w:val="00F8028E"/>
    <w:rsid w:val="00F92694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15AE-E569-4C9E-8648-D87CD18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FD9"/>
    <w:rPr>
      <w:color w:val="0000FF"/>
      <w:u w:val="single"/>
    </w:rPr>
  </w:style>
  <w:style w:type="character" w:styleId="a5">
    <w:name w:val="Strong"/>
    <w:basedOn w:val="a0"/>
    <w:uiPriority w:val="22"/>
    <w:qFormat/>
    <w:rsid w:val="00B9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скатов</dc:creator>
  <cp:keywords/>
  <dc:description/>
  <cp:lastModifiedBy>иван скатов</cp:lastModifiedBy>
  <cp:revision>1</cp:revision>
  <dcterms:created xsi:type="dcterms:W3CDTF">2019-07-05T15:33:00Z</dcterms:created>
  <dcterms:modified xsi:type="dcterms:W3CDTF">2019-07-05T17:25:00Z</dcterms:modified>
</cp:coreProperties>
</file>